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</w:rPr>
      </w:pPr>
      <w:r>
        <w:rPr>
          <w:b w:val="1"/>
        </w:rPr>
        <w:t>Прокуратура Беловского района информирует</w:t>
      </w:r>
    </w:p>
    <w:p w14:paraId="02000000"/>
    <w:p w14:paraId="03000000">
      <w:pPr>
        <w:spacing w:after="0" w:before="0"/>
        <w:ind w:firstLine="540" w:left="0" w:right="0"/>
        <w:jc w:val="both"/>
        <w:rPr>
          <w:b w:val="0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Незаконный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сбыт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взрывчатых веществ или взрывных устройств</w:t>
      </w:r>
      <w:r>
        <w:rPr>
          <w:rFonts w:ascii="Times New Roman" w:hAnsi="Times New Roman"/>
          <w:b w:val="0"/>
        </w:rPr>
        <w:t xml:space="preserve"> является </w:t>
      </w:r>
      <w:r>
        <w:rPr>
          <w:rFonts w:ascii="Times New Roman" w:hAnsi="Times New Roman"/>
          <w:b w:val="1"/>
        </w:rPr>
        <w:t>особо</w:t>
      </w:r>
      <w:r>
        <w:rPr>
          <w:rFonts w:ascii="Times New Roman" w:hAnsi="Times New Roman"/>
          <w:b w:val="0"/>
        </w:rPr>
        <w:t xml:space="preserve"> тяжким преступлением.</w:t>
      </w:r>
    </w:p>
    <w:p w14:paraId="05000000">
      <w:pPr>
        <w:rPr>
          <w:rFonts w:ascii="Times New Roman" w:hAnsi="Times New Roman"/>
        </w:rPr>
      </w:pPr>
    </w:p>
    <w:p w14:paraId="06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26.06.2026 приговором Хомутовского районного суда житель Беловского района К. осужден </w:t>
      </w:r>
      <w:r>
        <w:rPr>
          <w:rFonts w:ascii="Times New Roman" w:hAnsi="Times New Roman"/>
        </w:rPr>
        <w:t>за совершение преступления, предусмотренного ч.2 ст.222.1 УК РФ - н</w:t>
      </w:r>
      <w:r>
        <w:rPr>
          <w:rFonts w:ascii="Times New Roman" w:hAnsi="Times New Roman"/>
          <w:b w:val="0"/>
        </w:rPr>
        <w:t>езаконный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сбыт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взрывного устройства.</w:t>
      </w:r>
    </w:p>
    <w:p w14:paraId="07000000">
      <w:pPr>
        <w:widowControl w:val="1"/>
        <w:spacing w:line="240" w:lineRule="auto"/>
        <w:ind w:firstLine="70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один из дней мая 2025 года К. нашел на свалке инженерный боеприпас, который является взрывным устройством. Найденное взрывное устройство К. решил хранить у себя в сарае. </w:t>
      </w:r>
    </w:p>
    <w:p w14:paraId="08000000">
      <w:pPr>
        <w:widowControl w:val="1"/>
        <w:spacing w:line="240" w:lineRule="auto"/>
        <w:ind w:firstLine="70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июне 2025 года К. распивал спиртные напитки со своим знакомым, которому решил подарить найденное взрывное устройство для «подрыва бандеровцев». </w:t>
      </w:r>
    </w:p>
    <w:p w14:paraId="09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Судом гражданину К. назначено наказание в виде 3 лет лишения свободы в исправительной колонии строгого режима со штрафом в размере 100 000 рублей. </w:t>
      </w:r>
    </w:p>
    <w:p w14:paraId="0A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Приговор суда в настоящее время не вступил в законную силу.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2026-07-07T13:44:28Z</dcterms:created>
  <dcterms:modified xsi:type="dcterms:W3CDTF">2026-07-07T13:54:07Z</dcterms:modified>
</cp:coreProperties>
</file>