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52C" w:rsidRPr="009E352C" w:rsidRDefault="009E352C" w:rsidP="009E352C">
      <w:pPr>
        <w:pStyle w:val="1"/>
      </w:pPr>
      <w:r w:rsidRPr="009E352C">
        <w:rPr>
          <w:rStyle w:val="a7"/>
          <w:color w:val="273350"/>
        </w:rPr>
        <w:t>Порядок участие в процедурах, формы документов, образцы заполнения</w:t>
      </w:r>
    </w:p>
    <w:p w:rsidR="009E352C" w:rsidRPr="009E352C" w:rsidRDefault="009E352C" w:rsidP="009E352C">
      <w:pPr>
        <w:pStyle w:val="1"/>
        <w:rPr>
          <w:kern w:val="36"/>
        </w:rPr>
      </w:pPr>
      <w:r w:rsidRPr="009E352C">
        <w:br/>
        <w:t>Оказание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осуществляется в соответствии со статьей 18 Федерального закона от 24.07.2007 № 209-ФЗ «О развитии малого и среднего предпринимательства в Российской Федерации». </w:t>
      </w:r>
      <w:r w:rsidRPr="009E352C">
        <w:br/>
        <w:t>Принципами имущественной поддержки субъектов малого и среднего предпринимательства являются:</w:t>
      </w:r>
      <w:r w:rsidRPr="009E352C">
        <w:br/>
        <w:t>- 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  <w:r w:rsidRPr="009E352C">
        <w:br/>
        <w:t xml:space="preserve">- </w:t>
      </w:r>
      <w:proofErr w:type="gramStart"/>
      <w:r w:rsidRPr="009E352C">
        <w:t>равный доступ субъектов малого и среднего предпринимательства, соответствующих условиям, установленным нормативными правовыми актами Российской Федерации, нормативными правовыми актами субъектов Российской Федерации, муниципальными правовыми актами, принимаемыми в целях реализации государственных программ (подпрограмм) Российской Федерации, государственных программ (подпрограмм) субъектов Российской Федерации, муниципальных программ (подпрограмм), к участию в указанных программах (подпрограммах);</w:t>
      </w:r>
      <w:proofErr w:type="gramEnd"/>
      <w:r w:rsidRPr="009E352C">
        <w:br/>
        <w:t>- оказание поддержки с соблюдением требований, установленных Федеральным законом от 26 июля 2006 года № 135-ФЗ «О защите конкуренции»;    </w:t>
      </w:r>
      <w:r w:rsidRPr="009E352C">
        <w:br/>
        <w:t>- открытость процедур оказания поддержки.</w:t>
      </w:r>
      <w:r w:rsidRPr="009E352C">
        <w:br/>
        <w:t>Право на получение поддержки имеют:</w:t>
      </w:r>
      <w:r w:rsidRPr="009E352C">
        <w:br/>
        <w:t>Индивидуальные предприниматели и юридические лица, относящиеся к категории субъектов малого или среднего предпринимательства, за исключением, установленным в соответствии со статьей 14 Федерального закона от 24.07.2007 № 209-ФЗ «О развитии малого и среднего предпринимательства в Российской Федерации». </w:t>
      </w:r>
      <w:r w:rsidRPr="009E352C">
        <w:br/>
      </w:r>
      <w:proofErr w:type="gramStart"/>
      <w:r w:rsidRPr="009E352C">
        <w:t>Поддержка не может оказываться в отношении субъектов малого и среднего предпринимательства:</w:t>
      </w:r>
      <w:r w:rsidRPr="009E352C">
        <w:br/>
        <w:t>1)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  <w:r w:rsidRPr="009E352C">
        <w:br/>
        <w:t>2) являющихся участниками соглашений о разделе продукции;</w:t>
      </w:r>
      <w:r w:rsidRPr="009E352C">
        <w:br/>
        <w:t>3) осуществляющих предпринимательскую деятельность в сфере игорного бизнеса;</w:t>
      </w:r>
      <w:r w:rsidRPr="009E352C">
        <w:br/>
        <w:t>4) осуществляющих производство и реализацию подакцизных товаров;</w:t>
      </w:r>
      <w:proofErr w:type="gramEnd"/>
      <w:r w:rsidRPr="009E352C">
        <w:br/>
        <w:t>5) добычу и реализацию полезных ископаемых, за исключением общераспространенных полезных ископаемых.</w:t>
      </w:r>
      <w:r w:rsidRPr="009E352C">
        <w:br/>
        <w:t xml:space="preserve">6) являющихся в порядке, установленном законодательством Российской </w:t>
      </w:r>
      <w:r w:rsidRPr="009E352C">
        <w:lastRenderedPageBreak/>
        <w:t>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  <w:r w:rsidRPr="009E352C">
        <w:br/>
        <w:t> Основные виды и условия имущественной поддержки субъектов малого и среднего предпринимательства:</w:t>
      </w:r>
      <w:r w:rsidRPr="009E352C">
        <w:br/>
        <w:t xml:space="preserve"> Льготная аренда имущества: </w:t>
      </w:r>
      <w:proofErr w:type="gramStart"/>
      <w:r w:rsidRPr="009E352C">
        <w:t xml:space="preserve">Применение льготной ставки арендной платы при предоставлении в пользование имущества, включенного в перечень муниципального имущества Ильковского сельсовета Беловского муниципального района </w:t>
      </w:r>
      <w:r>
        <w:t>Курской</w:t>
      </w:r>
      <w:r w:rsidRPr="009E352C">
        <w:t xml:space="preserve">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</w:t>
      </w:r>
      <w:proofErr w:type="gramEnd"/>
      <w:r w:rsidRPr="009E352C">
        <w:t xml:space="preserve">»), </w:t>
      </w:r>
      <w:proofErr w:type="gramStart"/>
      <w:r w:rsidRPr="009E352C">
        <w:t>предусмотренный частью 4 статьи 18 Федерального закона от 24 июля 2007 года № 209-ФЗ «О развитии малого и среднего предпринимательства в Российской Федерации» (далее - «Перечень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предпринимателями и применяющих специальный налоговый режим «Налог</w:t>
      </w:r>
      <w:proofErr w:type="gramEnd"/>
      <w:r w:rsidRPr="009E352C">
        <w:t xml:space="preserve"> на профессиональный доход»),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Федерации».</w:t>
      </w:r>
      <w:r w:rsidRPr="009E352C">
        <w:br/>
        <w:t xml:space="preserve"> Порядок предоставления указанного вида имущественной поддержки определен </w:t>
      </w:r>
      <w:r w:rsidRPr="009E352C">
        <w:rPr>
          <w:kern w:val="36"/>
        </w:rPr>
        <w:t>ПОСТАНОВЛЕНИЕ</w:t>
      </w:r>
      <w:r>
        <w:rPr>
          <w:kern w:val="36"/>
        </w:rPr>
        <w:t>М</w:t>
      </w:r>
      <w:r w:rsidRPr="009E352C">
        <w:rPr>
          <w:kern w:val="36"/>
        </w:rPr>
        <w:t xml:space="preserve"> от 08 октября 2020 года № 16/1</w:t>
      </w:r>
      <w:proofErr w:type="gramStart"/>
      <w:r w:rsidRPr="009E352C">
        <w:rPr>
          <w:kern w:val="36"/>
        </w:rPr>
        <w:t xml:space="preserve"> О</w:t>
      </w:r>
      <w:proofErr w:type="gramEnd"/>
      <w:r w:rsidRPr="009E352C">
        <w:rPr>
          <w:kern w:val="36"/>
        </w:rPr>
        <w:t>б утверждении Положения о порядке оказания поддержки субъектам малого и среднего предпринимательства и организациям, образующим инфраструктуру поддержки субъектам малого и среднего предпринимательства на территории Ильковского сельсовета Беловского района</w:t>
      </w:r>
    </w:p>
    <w:p w:rsidR="009E352C" w:rsidRPr="00A53AD8" w:rsidRDefault="00A53AD8" w:rsidP="009E352C">
      <w:pPr>
        <w:pStyle w:val="2"/>
        <w:rPr>
          <w:sz w:val="28"/>
          <w:szCs w:val="28"/>
        </w:rPr>
      </w:pPr>
      <w:r w:rsidRPr="00A53AD8">
        <w:rPr>
          <w:sz w:val="28"/>
          <w:szCs w:val="28"/>
        </w:rPr>
        <w:t>Порядок формирования, ведения и обязательного опубликования перечня муниципального имущества</w:t>
      </w:r>
      <w:proofErr w:type="gramStart"/>
      <w:r w:rsidR="009E352C" w:rsidRPr="009E352C">
        <w:rPr>
          <w:sz w:val="28"/>
          <w:szCs w:val="28"/>
        </w:rPr>
        <w:t> 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>п</w:t>
      </w:r>
      <w:r w:rsidR="009E352C" w:rsidRPr="009E352C">
        <w:rPr>
          <w:sz w:val="28"/>
          <w:szCs w:val="28"/>
        </w:rPr>
        <w:t>еречень указанного выше имущества размещен на официальном сайте администрации Ильковского сельсовета Беловского муниципального района   </w:t>
      </w:r>
      <w:r w:rsidR="009E352C" w:rsidRPr="009E352C">
        <w:t> </w:t>
      </w:r>
      <w:r w:rsidR="009E352C" w:rsidRPr="00A53AD8">
        <w:rPr>
          <w:sz w:val="28"/>
          <w:szCs w:val="28"/>
        </w:rPr>
        <w:t xml:space="preserve">Договоры аренды имущества, включенного в «Перечень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предпринимателями и применяющих специальный налоговый режим «Налог на профессиональный доход»),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Федерации», заключаются на срок не менее 5 лет. </w:t>
      </w:r>
      <w:proofErr w:type="gramStart"/>
      <w:r w:rsidR="009E352C" w:rsidRPr="00A53AD8">
        <w:rPr>
          <w:sz w:val="28"/>
          <w:szCs w:val="28"/>
        </w:rPr>
        <w:t xml:space="preserve">Договоры аренды имущества с субъектами малого и среднего предпринимательства и организациями, образующими </w:t>
      </w:r>
      <w:r w:rsidR="009E352C" w:rsidRPr="00A53AD8">
        <w:rPr>
          <w:sz w:val="28"/>
          <w:szCs w:val="28"/>
        </w:rPr>
        <w:lastRenderedPageBreak/>
        <w:t>инфраструктуру поддержки субъектов малого и среднего предпринимательства, включенного в перечень, заключаются посредством проведения торгов (аукционов и конкурсов), информация о которых размещается на официальном сайте  ссылка -</w:t>
      </w:r>
      <w:hyperlink r:id="rId4" w:history="1">
        <w:r w:rsidR="009E352C" w:rsidRPr="00A53AD8">
          <w:rPr>
            <w:rStyle w:val="aa"/>
            <w:color w:val="306AFD"/>
            <w:sz w:val="28"/>
            <w:szCs w:val="28"/>
          </w:rPr>
          <w:t>https://torgi.gov.ru/new/public</w:t>
        </w:r>
      </w:hyperlink>
      <w:r w:rsidR="009E352C" w:rsidRPr="00A53AD8">
        <w:rPr>
          <w:sz w:val="28"/>
          <w:szCs w:val="28"/>
        </w:rPr>
        <w:t> 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  <w:proofErr w:type="gramEnd"/>
      <w:r w:rsidR="009E352C" w:rsidRPr="00A53AD8">
        <w:rPr>
          <w:sz w:val="28"/>
          <w:szCs w:val="28"/>
        </w:rPr>
        <w:br/>
        <w:t> </w:t>
      </w:r>
      <w:proofErr w:type="gramStart"/>
      <w:r w:rsidR="009E352C" w:rsidRPr="00A53AD8">
        <w:rPr>
          <w:sz w:val="28"/>
          <w:szCs w:val="28"/>
        </w:rPr>
        <w:t>При заключении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договоров аренды в отношении имущества, включенного в 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 и физических лиц, не являющихся предпринимателями и применяющих специальный налоговый</w:t>
      </w:r>
      <w:proofErr w:type="gramEnd"/>
      <w:r w:rsidR="009E352C" w:rsidRPr="00A53AD8">
        <w:rPr>
          <w:sz w:val="28"/>
          <w:szCs w:val="28"/>
        </w:rPr>
        <w:t xml:space="preserve"> </w:t>
      </w:r>
      <w:proofErr w:type="gramStart"/>
      <w:r w:rsidR="009E352C" w:rsidRPr="00A53AD8">
        <w:rPr>
          <w:sz w:val="28"/>
          <w:szCs w:val="28"/>
        </w:rPr>
        <w:t>режим «Налог на профессиональный доход»),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Федерации», при определении арендной платы применяются следующие размеры льготной ставки арендной платы:</w:t>
      </w:r>
      <w:r w:rsidR="009E352C" w:rsidRPr="00A53AD8">
        <w:rPr>
          <w:sz w:val="28"/>
          <w:szCs w:val="28"/>
        </w:rPr>
        <w:br/>
        <w:t>в первый год аренды – 0,4 к размеру арендной платы;</w:t>
      </w:r>
      <w:r w:rsidR="009E352C" w:rsidRPr="00A53AD8">
        <w:rPr>
          <w:sz w:val="28"/>
          <w:szCs w:val="28"/>
        </w:rPr>
        <w:br/>
        <w:t>во второй год аренды – 0,6 к размеру арендной платы;</w:t>
      </w:r>
      <w:proofErr w:type="gramEnd"/>
      <w:r w:rsidR="009E352C" w:rsidRPr="00A53AD8">
        <w:rPr>
          <w:sz w:val="28"/>
          <w:szCs w:val="28"/>
        </w:rPr>
        <w:br/>
        <w:t>в третий год аренды – 0,8 к размеру арендной платы;</w:t>
      </w:r>
      <w:r w:rsidR="009E352C" w:rsidRPr="00A53AD8">
        <w:rPr>
          <w:sz w:val="28"/>
          <w:szCs w:val="28"/>
        </w:rPr>
        <w:br/>
        <w:t>в четвертый год аренды и далее – 1,0 к размеру арендной платы.</w:t>
      </w:r>
      <w:r w:rsidR="009E352C" w:rsidRPr="00A53AD8">
        <w:rPr>
          <w:sz w:val="28"/>
          <w:szCs w:val="28"/>
        </w:rPr>
        <w:br/>
        <w:t> Кроме того, при заключении с субъектами малого и среднего предпринимательства договоров аренды в отношении муниципального имущества, не включенного в Перечень, при определении арендной платы применяется льготная ставка арендной платы - 0,7 к размеру арендной платы.</w:t>
      </w:r>
      <w:r w:rsidR="009E352C" w:rsidRPr="00A53AD8">
        <w:rPr>
          <w:sz w:val="28"/>
          <w:szCs w:val="28"/>
        </w:rPr>
        <w:br/>
        <w:t> </w:t>
      </w:r>
      <w:proofErr w:type="gramStart"/>
      <w:r w:rsidR="009E352C" w:rsidRPr="00A53AD8">
        <w:rPr>
          <w:sz w:val="28"/>
          <w:szCs w:val="28"/>
        </w:rPr>
        <w:t>Арендная плата при заключении договоров аренды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в отношении имущества, включенного в Перечень Ильковского сельсовета Беловского муниципального района, рассчитывается как произведение месячной арендной платы, сложившейся по результатам торгов на право заключения договоров аренды, и льготной ставки арендной платы.</w:t>
      </w:r>
      <w:proofErr w:type="gramEnd"/>
      <w:r w:rsidR="009E352C" w:rsidRPr="00A53AD8">
        <w:rPr>
          <w:sz w:val="28"/>
          <w:szCs w:val="28"/>
        </w:rPr>
        <w:br/>
        <w:t> Предоставление имущества, находящегося в собственности Ильковского сельсовета Беловского муниципального района в аренду является муниципальной услугой и предоставляется в соответствии с Административным регламентом. </w:t>
      </w:r>
      <w:r w:rsidR="009E352C" w:rsidRPr="00A53AD8">
        <w:rPr>
          <w:sz w:val="28"/>
          <w:szCs w:val="28"/>
        </w:rPr>
        <w:br/>
        <w:t xml:space="preserve"> Льготная приватизация недвижимого имущества: </w:t>
      </w:r>
      <w:proofErr w:type="gramStart"/>
      <w:r w:rsidR="009E352C" w:rsidRPr="00A53AD8">
        <w:rPr>
          <w:sz w:val="28"/>
          <w:szCs w:val="28"/>
        </w:rPr>
        <w:t xml:space="preserve">Право субъектов малого и среднего предпринимательства на выкуп арендованного ими недвижимого имущества, находящегося в государственной собственности или в муниципальной собственности, предусмотрено Федеральным законом от 22.07.2008 № 159-ФЗ «Об особенностях отчуждения недвижимого </w:t>
      </w:r>
      <w:r w:rsidR="009E352C" w:rsidRPr="00A53AD8">
        <w:rPr>
          <w:sz w:val="28"/>
          <w:szCs w:val="28"/>
        </w:rPr>
        <w:lastRenderedPageBreak/>
        <w:t>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  <w:proofErr w:type="gramEnd"/>
      <w:r w:rsidR="009E352C" w:rsidRPr="00A53AD8">
        <w:rPr>
          <w:sz w:val="28"/>
          <w:szCs w:val="28"/>
        </w:rPr>
        <w:t> </w:t>
      </w:r>
      <w:r w:rsidR="009E352C" w:rsidRPr="00A53AD8">
        <w:rPr>
          <w:sz w:val="28"/>
          <w:szCs w:val="28"/>
        </w:rPr>
        <w:br/>
        <w:t> Статья 3 Закона 159-ФЗ устанавливает общее правило, в соответствии с которым субъекты малого и среднего предпринимательства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оценщиком.</w:t>
      </w:r>
      <w:r w:rsidR="009E352C" w:rsidRPr="00A53AD8">
        <w:rPr>
          <w:sz w:val="28"/>
          <w:szCs w:val="28"/>
        </w:rPr>
        <w:br/>
        <w:t> При реализации субъектами малого и среднего предпринимательства преимущественного права на приобретение арендуемого муниципального имущества, находящегося в собственности Ильковского сельсовета Беловского муниципального района, срок рассрочки оплаты приобретаемого арендуемого имущества составляет 5 лет. </w:t>
      </w:r>
      <w:r w:rsidR="009E352C" w:rsidRPr="00A53AD8">
        <w:rPr>
          <w:sz w:val="28"/>
          <w:szCs w:val="28"/>
        </w:rPr>
        <w:br/>
        <w:t> Законом 159-ФЗ определены условия преимущественного права выкупа арендуемого недвижимого имущества, как включенного так и не включенного в перечни имущества для предоставления во владение и пользование субъектам малого и среднего предпринимательства.</w:t>
      </w:r>
      <w:r w:rsidR="009E352C" w:rsidRPr="00A53AD8">
        <w:rPr>
          <w:sz w:val="28"/>
          <w:szCs w:val="28"/>
        </w:rPr>
        <w:br/>
        <w:t> </w:t>
      </w:r>
      <w:proofErr w:type="gramStart"/>
      <w:r w:rsidR="009E352C" w:rsidRPr="00A53AD8">
        <w:rPr>
          <w:sz w:val="28"/>
          <w:szCs w:val="28"/>
        </w:rPr>
        <w:t>Условия предоставления преимущественного права приобретения арендуемого субъектами малого и среднего предпринимательства имущества:</w:t>
      </w:r>
      <w:r w:rsidR="009E352C" w:rsidRPr="00A53AD8">
        <w:rPr>
          <w:sz w:val="28"/>
          <w:szCs w:val="28"/>
        </w:rPr>
        <w:br/>
        <w:t>1) не включенного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имущества, предназначенного для передачи во владение и (или) в пользование субъектам малого и среднего предпринимательства (далее - перечень):</w:t>
      </w:r>
      <w:r w:rsidR="009E352C" w:rsidRPr="00A53AD8">
        <w:rPr>
          <w:sz w:val="28"/>
          <w:szCs w:val="28"/>
        </w:rPr>
        <w:br/>
        <w:t>- арендуемое</w:t>
      </w:r>
      <w:proofErr w:type="gramEnd"/>
      <w:r w:rsidR="009E352C" w:rsidRPr="00A53AD8">
        <w:rPr>
          <w:sz w:val="28"/>
          <w:szCs w:val="28"/>
        </w:rPr>
        <w:t xml:space="preserve"> имущество на день подачи заявления о реализации преимущественного права на приобретение арендуемого имущества (далее - заявление) находится во временном владении и (или) временном пользовании заявителя непрерывно в течение двух и более лет в соответствии с договором или договорами аренды такого имущества;</w:t>
      </w:r>
      <w:r w:rsidR="009E352C" w:rsidRPr="00A53AD8">
        <w:rPr>
          <w:sz w:val="28"/>
          <w:szCs w:val="28"/>
        </w:rPr>
        <w:br/>
        <w:t xml:space="preserve">- </w:t>
      </w:r>
      <w:proofErr w:type="gramStart"/>
      <w:r w:rsidR="009E352C" w:rsidRPr="00A53AD8">
        <w:rPr>
          <w:sz w:val="28"/>
          <w:szCs w:val="28"/>
        </w:rPr>
        <w:t>отсутствует задолженность по арендной плате за такое имущество, неустойкам (штрафам, пеням) на день заключения договора купли-продажи арендуемого имущества</w:t>
      </w:r>
      <w:r w:rsidR="009E352C" w:rsidRPr="00A53AD8">
        <w:rPr>
          <w:sz w:val="28"/>
          <w:szCs w:val="28"/>
        </w:rPr>
        <w:br/>
        <w:t>2) включенного в перечень:</w:t>
      </w:r>
      <w:r w:rsidR="009E352C" w:rsidRPr="00A53AD8">
        <w:rPr>
          <w:sz w:val="28"/>
          <w:szCs w:val="28"/>
        </w:rPr>
        <w:br/>
        <w:t>- арендуемое имущество на день подачи заявления находится во временном владении и (или) временном пользовании заявителя непрерывно в течение трех и более лет в соответствии с договором или договорами аренды такого имущества;</w:t>
      </w:r>
      <w:proofErr w:type="gramEnd"/>
      <w:r w:rsidR="009E352C" w:rsidRPr="00A53AD8">
        <w:rPr>
          <w:sz w:val="28"/>
          <w:szCs w:val="28"/>
        </w:rPr>
        <w:br/>
        <w:t xml:space="preserve">- </w:t>
      </w:r>
      <w:proofErr w:type="gramStart"/>
      <w:r w:rsidR="009E352C" w:rsidRPr="00A53AD8">
        <w:rPr>
          <w:sz w:val="28"/>
          <w:szCs w:val="28"/>
        </w:rPr>
        <w:t>арендуемое имущество включено в перечень в течение пяти и более лет до дня подачи заявления;</w:t>
      </w:r>
      <w:r w:rsidR="009E352C" w:rsidRPr="00A53AD8">
        <w:rPr>
          <w:sz w:val="28"/>
          <w:szCs w:val="28"/>
        </w:rPr>
        <w:br/>
        <w:t>- отсутствует задолженность по арендной плате за такое имущество, неустойкам (штрафам, пеням) на день подачи заявителем заявления;</w:t>
      </w:r>
      <w:r w:rsidR="009E352C" w:rsidRPr="00A53AD8">
        <w:rPr>
          <w:sz w:val="28"/>
          <w:szCs w:val="28"/>
        </w:rPr>
        <w:br/>
      </w:r>
      <w:r w:rsidR="009E352C" w:rsidRPr="00A53AD8">
        <w:rPr>
          <w:sz w:val="28"/>
          <w:szCs w:val="28"/>
        </w:rPr>
        <w:lastRenderedPageBreak/>
        <w:t>  При условии, что сведения о заявителе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  <w:r w:rsidR="009E352C" w:rsidRPr="00A53AD8">
        <w:rPr>
          <w:sz w:val="28"/>
          <w:szCs w:val="28"/>
        </w:rPr>
        <w:br/>
        <w:t> </w:t>
      </w:r>
      <w:proofErr w:type="gramEnd"/>
    </w:p>
    <w:p w:rsidR="002006C3" w:rsidRPr="00A53AD8" w:rsidRDefault="002006C3" w:rsidP="009E352C">
      <w:pPr>
        <w:pStyle w:val="1"/>
      </w:pPr>
    </w:p>
    <w:sectPr w:rsidR="002006C3" w:rsidRPr="00A53AD8" w:rsidSect="00261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6C3"/>
    <w:rsid w:val="00041473"/>
    <w:rsid w:val="002006C3"/>
    <w:rsid w:val="002612AF"/>
    <w:rsid w:val="00487244"/>
    <w:rsid w:val="00523297"/>
    <w:rsid w:val="00876170"/>
    <w:rsid w:val="009E352C"/>
    <w:rsid w:val="00A53AD8"/>
    <w:rsid w:val="00CE1F77"/>
    <w:rsid w:val="00D06DE6"/>
    <w:rsid w:val="00E32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E9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32E93"/>
    <w:pPr>
      <w:keepNext/>
      <w:ind w:firstLine="851"/>
      <w:jc w:val="both"/>
      <w:outlineLvl w:val="0"/>
    </w:pPr>
    <w:rPr>
      <w:rFonts w:eastAsia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E32E93"/>
    <w:pPr>
      <w:keepNext/>
      <w:outlineLvl w:val="1"/>
    </w:pPr>
    <w:rPr>
      <w:rFonts w:eastAsia="Times New Roman"/>
    </w:rPr>
  </w:style>
  <w:style w:type="paragraph" w:styleId="3">
    <w:name w:val="heading 3"/>
    <w:basedOn w:val="a"/>
    <w:next w:val="a"/>
    <w:link w:val="30"/>
    <w:qFormat/>
    <w:rsid w:val="00E32E93"/>
    <w:pPr>
      <w:keepNext/>
      <w:jc w:val="center"/>
      <w:outlineLvl w:val="2"/>
    </w:pPr>
    <w:rPr>
      <w:rFonts w:eastAsia="Times New Roman"/>
      <w:lang w:val="en-US"/>
    </w:rPr>
  </w:style>
  <w:style w:type="paragraph" w:styleId="4">
    <w:name w:val="heading 4"/>
    <w:basedOn w:val="a"/>
    <w:next w:val="a"/>
    <w:link w:val="40"/>
    <w:qFormat/>
    <w:rsid w:val="00E32E93"/>
    <w:pPr>
      <w:keepNext/>
      <w:ind w:firstLine="851"/>
      <w:jc w:val="both"/>
      <w:outlineLvl w:val="3"/>
    </w:pPr>
    <w:rPr>
      <w:rFonts w:eastAsia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E32E93"/>
    <w:pPr>
      <w:keepNext/>
      <w:jc w:val="both"/>
      <w:outlineLvl w:val="4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link w:val="60"/>
    <w:qFormat/>
    <w:rsid w:val="00E32E93"/>
    <w:pPr>
      <w:keepNext/>
      <w:ind w:firstLine="709"/>
      <w:jc w:val="both"/>
      <w:outlineLvl w:val="5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32E93"/>
    <w:pPr>
      <w:keepNext/>
      <w:ind w:firstLine="851"/>
      <w:outlineLvl w:val="6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E32E93"/>
    <w:pPr>
      <w:keepNext/>
      <w:outlineLvl w:val="7"/>
    </w:pPr>
    <w:rPr>
      <w:rFonts w:eastAsia="Times New Roman"/>
      <w:sz w:val="28"/>
      <w:szCs w:val="28"/>
      <w:u w:val="single"/>
    </w:rPr>
  </w:style>
  <w:style w:type="paragraph" w:styleId="9">
    <w:name w:val="heading 9"/>
    <w:basedOn w:val="a"/>
    <w:next w:val="a"/>
    <w:link w:val="90"/>
    <w:qFormat/>
    <w:rsid w:val="00E32E93"/>
    <w:pPr>
      <w:keepNext/>
      <w:suppressAutoHyphens/>
      <w:autoSpaceDE w:val="0"/>
      <w:autoSpaceDN w:val="0"/>
      <w:adjustRightInd w:val="0"/>
      <w:spacing w:after="444"/>
      <w:ind w:left="550"/>
      <w:outlineLvl w:val="8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E32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E32E9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40">
    <w:name w:val="Заголовок 4 Знак"/>
    <w:link w:val="4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link w:val="5"/>
    <w:rsid w:val="00E32E9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link w:val="6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link w:val="8"/>
    <w:rsid w:val="00E32E9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customStyle="1" w:styleId="90">
    <w:name w:val="Заголовок 9 Знак"/>
    <w:link w:val="9"/>
    <w:rsid w:val="00E32E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32E93"/>
    <w:pPr>
      <w:ind w:firstLine="851"/>
      <w:jc w:val="center"/>
    </w:pPr>
    <w:rPr>
      <w:rFonts w:eastAsia="Times New Roman"/>
      <w:b/>
      <w:bCs/>
      <w:sz w:val="28"/>
      <w:szCs w:val="28"/>
    </w:rPr>
  </w:style>
  <w:style w:type="character" w:customStyle="1" w:styleId="a4">
    <w:name w:val="Название Знак"/>
    <w:link w:val="a3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Subtitle"/>
    <w:basedOn w:val="a"/>
    <w:link w:val="a6"/>
    <w:qFormat/>
    <w:rsid w:val="00E32E93"/>
    <w:pPr>
      <w:ind w:firstLine="851"/>
      <w:jc w:val="both"/>
    </w:pPr>
    <w:rPr>
      <w:rFonts w:eastAsia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E32E9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Strong"/>
    <w:uiPriority w:val="22"/>
    <w:qFormat/>
    <w:rsid w:val="00E32E93"/>
    <w:rPr>
      <w:b/>
      <w:bCs/>
    </w:rPr>
  </w:style>
  <w:style w:type="character" w:styleId="a8">
    <w:name w:val="Emphasis"/>
    <w:uiPriority w:val="20"/>
    <w:qFormat/>
    <w:rsid w:val="00E32E93"/>
    <w:rPr>
      <w:i/>
      <w:iCs/>
    </w:rPr>
  </w:style>
  <w:style w:type="paragraph" w:styleId="a9">
    <w:name w:val="List Paragraph"/>
    <w:basedOn w:val="a"/>
    <w:uiPriority w:val="34"/>
    <w:qFormat/>
    <w:rsid w:val="00E32E93"/>
    <w:pPr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2006C3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52329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orgi.gov.ru/new/publ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zapusk</dc:creator>
  <cp:lastModifiedBy>zapusk</cp:lastModifiedBy>
  <cp:revision>1</cp:revision>
  <dcterms:created xsi:type="dcterms:W3CDTF">2026-02-02T13:33:00Z</dcterms:created>
  <dcterms:modified xsi:type="dcterms:W3CDTF">2026-02-02T17:46:00Z</dcterms:modified>
</cp:coreProperties>
</file>